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87" w:rsidRDefault="00B33D87" w:rsidP="00B33D87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3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ходе реализации национального проекта «Культура»</w:t>
      </w:r>
    </w:p>
    <w:p w:rsidR="00B33D87" w:rsidRPr="00B33D87" w:rsidRDefault="00B33D87" w:rsidP="00B33D87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3D87" w:rsidRPr="00B33D87" w:rsidRDefault="00B33D87" w:rsidP="00B33D87">
      <w:pPr>
        <w:spacing w:after="0" w:line="276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направления, </w:t>
      </w:r>
      <w:r w:rsidR="00F27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включенные</w:t>
      </w:r>
      <w:r w:rsidRPr="00B3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региональную часть проекта «Культура» определены с максимальным учетом нужд и потребностей сферы культуры региона: </w:t>
      </w:r>
    </w:p>
    <w:p w:rsidR="00B33D87" w:rsidRPr="00B33D87" w:rsidRDefault="00B33D87" w:rsidP="00B33D87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эффективности деятельности муниципальных учреждений культуры; </w:t>
      </w:r>
    </w:p>
    <w:p w:rsidR="00B33D87" w:rsidRPr="00B33D87" w:rsidRDefault="00B33D87" w:rsidP="00B33D87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модернизация материально-технической базы учреждений культуры; </w:t>
      </w:r>
    </w:p>
    <w:p w:rsidR="00B33D87" w:rsidRPr="00B33D87" w:rsidRDefault="00B33D87" w:rsidP="00B33D87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компетентности работников культуры и искусства.</w:t>
      </w:r>
      <w:r w:rsidRPr="00B3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33D87" w:rsidRPr="00B33D87" w:rsidRDefault="00B33D87" w:rsidP="00B33D8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33D8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Особое внимание уделялось отражению интересов малых городов и сел в региональных проектах. </w:t>
      </w:r>
    </w:p>
    <w:p w:rsidR="00B33D87" w:rsidRPr="00B33D87" w:rsidRDefault="00B33D87" w:rsidP="00B33D8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33D8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Региональный</w:t>
      </w:r>
      <w:r w:rsidRPr="00B33D8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проект «Культурная среда»</w:t>
      </w:r>
      <w:r w:rsidRPr="00B33D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 на повышение качества жизни граждан путем модернизации инфраструктуры сферы и реновации учреждений культуры.</w:t>
      </w:r>
    </w:p>
    <w:p w:rsidR="00B33D87" w:rsidRPr="00B33D87" w:rsidRDefault="00B33D87" w:rsidP="00B33D8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33D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сегодняшний день регион получил поддержку от федерального центра </w:t>
      </w:r>
    </w:p>
    <w:p w:rsidR="00B33D87" w:rsidRPr="00B33D87" w:rsidRDefault="00B33D87" w:rsidP="00B33D8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33D8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 создание (реконструкцию) культурно-досуговых организаций клубного типа на территориях сельских поселений и обеспечение развития муниципальных библиотек </w:t>
      </w:r>
      <w:r w:rsidRPr="00B33D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63743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225 029,112 </w:t>
      </w:r>
      <w:proofErr w:type="spellStart"/>
      <w:r w:rsidR="00637436" w:rsidRPr="0063743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тыс</w:t>
      </w:r>
      <w:r w:rsidRPr="0063743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.руб</w:t>
      </w:r>
      <w:proofErr w:type="spellEnd"/>
      <w:r w:rsidR="0063743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B33D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2019 год. Ведется строительство и реконструкция 9 домов культуры на селе. </w:t>
      </w:r>
    </w:p>
    <w:p w:rsidR="00B33D87" w:rsidRPr="00B33D87" w:rsidRDefault="00B33D87" w:rsidP="00B33D8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33D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структуру регионального проекта «Культурная среда» входят мероприятия по государственным программам «Развитие культуры и туризма на 2013-2020 годы» и «Развитие сельского хозяйства и регулирования рынков сельскохозяйственной продукции, сырья и продовольствия на 2013-2020 годы». Контракция - 100%.</w:t>
      </w:r>
    </w:p>
    <w:p w:rsidR="00637436" w:rsidRDefault="00B33D87" w:rsidP="002162FC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3D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состоянию на 1</w:t>
      </w:r>
      <w:r w:rsidR="002162FC" w:rsidRPr="002162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B33D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.11.2019 в рамках мероприятий государственных программ </w:t>
      </w:r>
      <w:r w:rsidRPr="00E701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объем финансирования сос</w:t>
      </w:r>
      <w:r w:rsidR="00637436" w:rsidRPr="00E701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тавил 100%</w:t>
      </w:r>
      <w:r w:rsidR="00637436" w:rsidRPr="00E701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 w:rsidR="006374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</w:t>
      </w:r>
      <w:r w:rsidR="00E701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том числе:</w:t>
      </w:r>
    </w:p>
    <w:p w:rsidR="00E70126" w:rsidRPr="00E70126" w:rsidRDefault="00637436" w:rsidP="00E70126">
      <w:pPr>
        <w:pStyle w:val="a3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01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рамках </w:t>
      </w:r>
      <w:r w:rsidRPr="00E7012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государственной </w:t>
      </w:r>
      <w:r w:rsidRPr="00E70126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программы «Развитие культуры и туризма на 2013-2020 годы»</w:t>
      </w:r>
      <w:r w:rsidRPr="00E7012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E701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156,120</w:t>
      </w:r>
      <w:r w:rsidRPr="00E7012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70126" w:rsidRPr="00E70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тыс.</w:t>
      </w:r>
      <w:r w:rsidRPr="00E70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руб</w:t>
      </w:r>
      <w:proofErr w:type="spellEnd"/>
      <w:r w:rsidRPr="00E70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Pr="00E701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федеральные средства</w:t>
      </w:r>
      <w:r w:rsidRPr="00E70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-148,314 </w:t>
      </w:r>
      <w:proofErr w:type="spellStart"/>
      <w:r w:rsidRPr="00E70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тыс.руб</w:t>
      </w:r>
      <w:proofErr w:type="spellEnd"/>
      <w:r w:rsidRPr="00E70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., </w:t>
      </w:r>
      <w:r w:rsidRPr="00E701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республиканские</w:t>
      </w:r>
      <w:r w:rsidRPr="00E70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-7,806 тыс. руб.)</w:t>
      </w:r>
    </w:p>
    <w:p w:rsidR="00E70126" w:rsidRPr="00E70126" w:rsidRDefault="00E70126" w:rsidP="00E70126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701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исполнение на сумму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E70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0 860,79</w:t>
      </w:r>
      <w:bookmarkStart w:id="0" w:name="_GoBack"/>
      <w:bookmarkEnd w:id="0"/>
      <w:r w:rsidRPr="00E70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тыс. руб. (45,39 %), </w:t>
      </w:r>
      <w:r w:rsidRPr="00E70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 </w:t>
      </w:r>
      <w:proofErr w:type="gramStart"/>
      <w:r w:rsidRPr="00E70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0126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proofErr w:type="gramEnd"/>
      <w:r w:rsidRPr="00E70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- 67 317,75 тыс. руб., </w:t>
      </w:r>
      <w:r w:rsidRPr="00E70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республиканских </w:t>
      </w:r>
      <w:r w:rsidRPr="00E70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- 3 543,04 тыс. </w:t>
      </w:r>
      <w:proofErr w:type="spellStart"/>
      <w:r w:rsidRPr="00E70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руб</w:t>
      </w:r>
      <w:proofErr w:type="spellEnd"/>
      <w:r w:rsidRPr="00E70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637436" w:rsidRPr="00E70126" w:rsidRDefault="00E70126" w:rsidP="00E70126">
      <w:pPr>
        <w:pStyle w:val="a3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01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рамках </w:t>
      </w:r>
      <w:r w:rsidR="00637436" w:rsidRPr="00E7012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государственной программы </w:t>
      </w:r>
      <w:r w:rsidR="00637436" w:rsidRPr="00E701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«Развитие сельского хозяйства и регулирования рынков сельскохозяйственной продукции, сырья и продовольствия на 2013-2020 годы» - </w:t>
      </w:r>
      <w:r w:rsidR="00637436" w:rsidRPr="00E70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68,909 тыс. руб., (</w:t>
      </w:r>
      <w:r w:rsidR="00637436" w:rsidRPr="00E701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федеральные средства</w:t>
      </w:r>
      <w:r w:rsidRPr="00E701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637436" w:rsidRPr="00E70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E70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37436" w:rsidRPr="00E70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65,300 </w:t>
      </w:r>
      <w:proofErr w:type="spellStart"/>
      <w:r w:rsidR="00637436" w:rsidRPr="00E70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тыс.руб</w:t>
      </w:r>
      <w:proofErr w:type="spellEnd"/>
      <w:r w:rsidR="00637436" w:rsidRPr="00E70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., </w:t>
      </w:r>
      <w:r w:rsidR="00637436" w:rsidRPr="00E701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республиканские</w:t>
      </w:r>
      <w:r w:rsidRPr="00E70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37436" w:rsidRPr="00E70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E70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37436" w:rsidRPr="00E70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3,436 </w:t>
      </w:r>
      <w:proofErr w:type="spellStart"/>
      <w:r w:rsidR="00637436" w:rsidRPr="00E70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тыс.руб</w:t>
      </w:r>
      <w:proofErr w:type="spellEnd"/>
      <w:r w:rsidR="00637436" w:rsidRPr="00E70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., </w:t>
      </w:r>
      <w:r w:rsidR="00637436" w:rsidRPr="00E701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местные</w:t>
      </w:r>
      <w:r w:rsidR="00637436" w:rsidRPr="00E70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-172</w:t>
      </w:r>
      <w:r w:rsidRPr="00E70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,019</w:t>
      </w:r>
      <w:r w:rsidR="00637436" w:rsidRPr="00E70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637436" w:rsidRPr="00E70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тыс.руб</w:t>
      </w:r>
      <w:proofErr w:type="spellEnd"/>
      <w:r w:rsidR="00637436" w:rsidRPr="00E70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.)</w:t>
      </w:r>
      <w:r w:rsidRPr="00E70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162FC" w:rsidRDefault="00E70126" w:rsidP="00E7012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701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исполнение на сумму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E7012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</w:t>
      </w:r>
      <w:r w:rsidRPr="00E70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162FC" w:rsidRPr="002162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 644,85 </w:t>
      </w:r>
      <w:r w:rsidR="002162FC" w:rsidRPr="00B33D8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тыс. руб</w:t>
      </w:r>
      <w:r w:rsidR="002162FC" w:rsidRPr="00B33D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6374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37436" w:rsidRPr="006374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(74,95%)</w:t>
      </w:r>
      <w:r w:rsidR="002162FC" w:rsidRPr="002162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из них </w:t>
      </w:r>
      <w:r w:rsidR="002162FC" w:rsidRPr="00E7012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федеральных средств</w:t>
      </w:r>
      <w:r w:rsidR="002162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162FC" w:rsidRPr="002162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2162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162FC" w:rsidRPr="002162F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48 940,26 </w:t>
      </w:r>
      <w:r w:rsidR="002162FC" w:rsidRPr="00B33D8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тыс. руб</w:t>
      </w:r>
      <w:r w:rsidR="002162FC" w:rsidRPr="00B33D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162FC" w:rsidRPr="002162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2162FC" w:rsidRPr="00E7012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республиканских</w:t>
      </w:r>
      <w:r w:rsidR="002162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162FC" w:rsidRPr="002162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2162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162FC" w:rsidRPr="002162F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2 575,8 тыс. руб</w:t>
      </w:r>
      <w:r w:rsidR="002162FC" w:rsidRPr="002162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., </w:t>
      </w:r>
      <w:r w:rsidR="002162FC" w:rsidRPr="00E7012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местных</w:t>
      </w:r>
      <w:r w:rsidR="002162FC" w:rsidRPr="002162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2162FC" w:rsidRPr="006374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37436" w:rsidRPr="006374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28,79</w:t>
      </w:r>
      <w:r w:rsidR="002162FC" w:rsidRPr="002162F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тыс. руб</w:t>
      </w:r>
      <w:r w:rsidR="002162FC" w:rsidRPr="002162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2162FC" w:rsidRPr="002162FC" w:rsidRDefault="002162FC" w:rsidP="002162FC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Риск</w:t>
      </w:r>
      <w:r w:rsidR="006374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неосвоения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средств или неисполнения показателей отсутствуют.</w:t>
      </w:r>
    </w:p>
    <w:p w:rsidR="00B33D87" w:rsidRPr="00B33D87" w:rsidRDefault="00B33D87" w:rsidP="00B33D87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33D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обеспечение в 2020 году </w:t>
      </w:r>
    </w:p>
    <w:p w:rsidR="00B33D87" w:rsidRPr="00B33D87" w:rsidRDefault="00B33D87" w:rsidP="002162F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33D8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детских музыкальных, художественных, хореографических школ, школ искусства, училищ необходимыми инструментами, оборудованием и материалами предусмотрено из средств федерального бюджета </w:t>
      </w:r>
      <w:r w:rsidRPr="00B33D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– 11 946,2 </w:t>
      </w:r>
      <w:proofErr w:type="spellStart"/>
      <w:r w:rsidRPr="00B33D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Pr="00B33D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., региональная часть - 899,2 </w:t>
      </w:r>
      <w:proofErr w:type="spellStart"/>
      <w:r w:rsidRPr="00B33D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Pr="00B33D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33D87" w:rsidRPr="00B33D87" w:rsidRDefault="00B33D87" w:rsidP="00B33D87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33D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Мероприятия по обеспечению необходимым оборудованием будут реализованы в 2 муниципальных школах и колледже культуры и искусства им. А. </w:t>
      </w:r>
      <w:proofErr w:type="spellStart"/>
      <w:r w:rsidRPr="00B33D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Даурова</w:t>
      </w:r>
      <w:proofErr w:type="spellEnd"/>
      <w:r w:rsidRPr="00B33D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единственного на территории КЧР учебного заведения среднего образования в сфере культуры.</w:t>
      </w:r>
    </w:p>
    <w:p w:rsidR="00B33D87" w:rsidRPr="00B33D87" w:rsidRDefault="00B33D87" w:rsidP="00B33D87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33D8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B33D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Национальный проект «Культура» в большей степени инфраструктурный, направленный на создание условий для развития сферы культуры. Регионом прорабатывается возможность участия в</w:t>
      </w:r>
      <w:r w:rsidRPr="00B33D8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мероприятиях, направленных на создание (реконструкцию)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пространства. </w:t>
      </w:r>
      <w:r w:rsidRPr="00B33D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Результатом реализации данного мероприятия республика видит </w:t>
      </w:r>
      <w:proofErr w:type="spellStart"/>
      <w:r w:rsidRPr="00B33D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реновирование</w:t>
      </w:r>
      <w:proofErr w:type="spellEnd"/>
      <w:r w:rsidRPr="00B33D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концертного и выставочного пространства республики. Строительство современного здания Государственной филармонии КЧР в первую очередь решит проблему региона в части удовлетворенности населения условиями для занятия творчества, во-вторых – повысит уровень посещаемости, что является основным показателем нацпроекта.</w:t>
      </w:r>
    </w:p>
    <w:p w:rsidR="00B33D87" w:rsidRPr="00B33D87" w:rsidRDefault="00B33D87" w:rsidP="00B33D87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3D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Обеспечение региона передвижными многофункциональными культурными центрами (автоклубами) для обслуживания сельского населения субъектов Российской Федерации</w:t>
      </w:r>
      <w:r w:rsidRPr="00B3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запланировано в 2024 г. С целью расширения спектра услуг в сфере культуры запланировано приобретение 7 автоклубов. </w:t>
      </w:r>
    </w:p>
    <w:p w:rsidR="00B33D87" w:rsidRPr="00B33D87" w:rsidRDefault="00B33D87" w:rsidP="00B33D8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D8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2. </w:t>
      </w:r>
      <w:r w:rsidRPr="00B3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B3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фокусе внимания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егионального</w:t>
      </w:r>
      <w:r w:rsidRPr="00B33D8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проекта «Творческие люди» </w:t>
      </w:r>
      <w:r w:rsidRPr="00B3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кадрового потенциала отрасли. Регионом успешно проведены мероприятия по повышению квалификации 60 работников сферы по 8 направлениям. Это в 2 раза больше установленной федеральным центром цифры.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следующий год предполагается повышение квалификации 30 работников республики.</w:t>
      </w:r>
    </w:p>
    <w:p w:rsidR="00B33D87" w:rsidRPr="00B33D87" w:rsidRDefault="00B33D87" w:rsidP="00B33D87">
      <w:pPr>
        <w:spacing w:after="0" w:line="276" w:lineRule="auto"/>
        <w:ind w:firstLine="6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3D87">
        <w:rPr>
          <w:rFonts w:ascii="Times New Roman" w:eastAsia="Calibri" w:hAnsi="Times New Roman" w:cs="Times New Roman"/>
          <w:color w:val="000000"/>
          <w:sz w:val="28"/>
          <w:szCs w:val="28"/>
        </w:rPr>
        <w:t>В рамках федерального проекта «Творческие люди» предусмотрено с</w:t>
      </w:r>
      <w:r w:rsidRPr="00B33D87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оздать условия для укрепления гражданской идентичности на основе духовно-нравственных и культурных ценностей народов Российской Федерации в </w:t>
      </w:r>
      <w:r w:rsidRPr="00B33D87">
        <w:rPr>
          <w:rFonts w:ascii="Times New Roman" w:eastAsia="Calibri" w:hAnsi="Times New Roman" w:cs="Times New Roman"/>
          <w:color w:val="000000"/>
          <w:sz w:val="28"/>
          <w:szCs w:val="28"/>
        </w:rPr>
        <w:t>период с 2019 по 2024 гг. В рамках проекта к реализации предусмотрены более 20 масштабных фестивалей, конкурсов и выставок.</w:t>
      </w:r>
    </w:p>
    <w:p w:rsidR="00B33D87" w:rsidRPr="00B33D87" w:rsidRDefault="00B33D87" w:rsidP="00B33D8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Регион также примет участие в части реализации региональной составляющей программы "Волонтеры культуры".  </w:t>
      </w:r>
    </w:p>
    <w:p w:rsidR="00B33D87" w:rsidRPr="00B33D87" w:rsidRDefault="00B33D87" w:rsidP="00B33D87">
      <w:pPr>
        <w:spacing w:after="0" w:line="276" w:lineRule="auto"/>
        <w:ind w:firstLine="6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87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3. </w:t>
      </w:r>
      <w:r w:rsidRPr="00B3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регионального </w:t>
      </w:r>
      <w:r w:rsidRPr="00B33D8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  <w:r w:rsidRPr="00B33D8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«Цифровая культура»</w:t>
      </w:r>
      <w:r w:rsidRPr="00B3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новом техническом уровне позволит решить проблему гастролей музыкальных коллективов, обеспечив условия доступности к концертам классической музыки и театральным постановкам. В рамках плана основных мероприятий по празднованию 100-летия образования КЧАО, Министерством культуры КЧР внесены предложения по ремонту здания колледжа культуры и искусства им. А. </w:t>
      </w:r>
      <w:proofErr w:type="spellStart"/>
      <w:r w:rsidRPr="00B33D87">
        <w:rPr>
          <w:rFonts w:ascii="Times New Roman" w:eastAsia="Calibri" w:hAnsi="Times New Roman" w:cs="Times New Roman"/>
          <w:color w:val="000000"/>
          <w:sz w:val="28"/>
          <w:szCs w:val="28"/>
        </w:rPr>
        <w:t>Даурова</w:t>
      </w:r>
      <w:proofErr w:type="spellEnd"/>
      <w:r w:rsidRPr="00B3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Также республика прорабатывает вопрос реновации концертной площадки в рамках реализации мероприятий национального проекта.  Реализация данных мероприятий послужит базой для включения региона в конкурсный отбор по реализации мероприятий в рамках федерального проекта «Цифровая культура» в части создания виртуальных залов. </w:t>
      </w:r>
    </w:p>
    <w:p w:rsidR="00B33D87" w:rsidRPr="00B33D87" w:rsidRDefault="00B33D87" w:rsidP="00B33D87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83F" w:rsidRDefault="00BA783F" w:rsidP="00B33D87">
      <w:pPr>
        <w:spacing w:line="276" w:lineRule="auto"/>
      </w:pPr>
    </w:p>
    <w:sectPr w:rsidR="00BA783F" w:rsidSect="00E701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99E"/>
    <w:multiLevelType w:val="hybridMultilevel"/>
    <w:tmpl w:val="0C9E550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784355"/>
    <w:multiLevelType w:val="hybridMultilevel"/>
    <w:tmpl w:val="1FC05DF0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" w15:restartNumberingAfterBreak="0">
    <w:nsid w:val="29AF51EC"/>
    <w:multiLevelType w:val="hybridMultilevel"/>
    <w:tmpl w:val="24E0F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3B"/>
    <w:rsid w:val="000929D3"/>
    <w:rsid w:val="002162FC"/>
    <w:rsid w:val="00637436"/>
    <w:rsid w:val="00B33D87"/>
    <w:rsid w:val="00BA783F"/>
    <w:rsid w:val="00E70126"/>
    <w:rsid w:val="00E8703B"/>
    <w:rsid w:val="00F273CD"/>
    <w:rsid w:val="00F9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5D966-1B9A-4EF6-BA5C-B71F2EA8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2019-11-25T13:48:00Z</dcterms:created>
  <dcterms:modified xsi:type="dcterms:W3CDTF">2019-11-25T13:48:00Z</dcterms:modified>
</cp:coreProperties>
</file>